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011598">
        <w:rPr>
          <w:b w:val="0"/>
          <w:sz w:val="28"/>
          <w:szCs w:val="28"/>
        </w:rPr>
        <w:t>503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D55A1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ED55A1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011598">
        <w:rPr>
          <w:rFonts w:ascii="Times New Roman" w:hAnsi="Times New Roman"/>
          <w:bCs/>
          <w:sz w:val="28"/>
          <w:szCs w:val="28"/>
        </w:rPr>
        <w:t>3006</w:t>
      </w:r>
      <w:r w:rsidR="008E3C23">
        <w:rPr>
          <w:rFonts w:ascii="Times New Roman" w:hAnsi="Times New Roman"/>
          <w:bCs/>
          <w:sz w:val="28"/>
          <w:szCs w:val="28"/>
        </w:rPr>
        <w:t>-6</w:t>
      </w:r>
      <w:r w:rsidR="00011598">
        <w:rPr>
          <w:rFonts w:ascii="Times New Roman" w:hAnsi="Times New Roman"/>
          <w:bCs/>
          <w:sz w:val="28"/>
          <w:szCs w:val="28"/>
        </w:rPr>
        <w:t>8</w:t>
      </w:r>
      <w:r w:rsidR="00DC7914">
        <w:rPr>
          <w:sz w:val="28"/>
          <w:szCs w:val="28"/>
        </w:rPr>
        <w:tab/>
        <w:t xml:space="preserve"> </w:t>
      </w:r>
    </w:p>
    <w:p w:rsidR="00EB5E38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011598">
        <w:rPr>
          <w:b w:val="0"/>
          <w:sz w:val="28"/>
          <w:szCs w:val="28"/>
        </w:rPr>
        <w:t>503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ED55A1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августа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B5E38" w:rsidP="00DE4E01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011598" w:rsidP="000115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председателя совета местной общественной организации Советского района помощи семьям с детьми-инвалидами «Детство без границ» Филипповой А</w:t>
      </w:r>
      <w:r w:rsidR="00EA73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="00EA73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EA732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EA732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EA732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EA732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 xml:space="preserve">года </w:t>
      </w:r>
      <w:r w:rsidR="008E3C23"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011598">
        <w:rPr>
          <w:rFonts w:ascii="Times New Roman" w:hAnsi="Times New Roman"/>
          <w:sz w:val="28"/>
          <w:szCs w:val="28"/>
        </w:rPr>
        <w:t xml:space="preserve">председатель совета местной общественной организации Советского района помощи семьям с детьми-инвалидами «Детство без границ» (далее МОО «Детство без границ») Филиппова А.Б., </w:t>
      </w:r>
      <w:r w:rsidR="008E3C23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EA732E">
        <w:rPr>
          <w:rFonts w:ascii="Times New Roman" w:hAnsi="Times New Roman"/>
          <w:sz w:val="28"/>
          <w:szCs w:val="28"/>
        </w:rPr>
        <w:t>*</w:t>
      </w:r>
      <w:r w:rsidR="00DE4E01">
        <w:rPr>
          <w:rFonts w:ascii="Times New Roman" w:hAnsi="Times New Roman"/>
          <w:sz w:val="28"/>
          <w:szCs w:val="28"/>
        </w:rPr>
        <w:t>,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>ил</w:t>
      </w:r>
      <w:r w:rsidR="00FC5207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FC5207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FC5207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011598" w:rsidP="00011598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Филиппова А.Б. не явилась, судебная повестка, направленная по месту жительства Филипповой А.Б.,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Филипповой А.Б.</w:t>
      </w:r>
    </w:p>
    <w:p w:rsidR="00260102" w:rsidP="00011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206"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 w:rsidR="00CE6206"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="00CE6206"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ED55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DE4E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011598">
        <w:rPr>
          <w:rFonts w:ascii="Times New Roman" w:hAnsi="Times New Roman"/>
          <w:sz w:val="28"/>
          <w:szCs w:val="28"/>
        </w:rPr>
        <w:t xml:space="preserve">председателя МОО «Детство без границ» Филипповой А.Б.,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011598">
        <w:rPr>
          <w:rFonts w:ascii="Times New Roman" w:hAnsi="Times New Roman"/>
          <w:sz w:val="28"/>
          <w:szCs w:val="28"/>
        </w:rPr>
        <w:t>787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DE4E01">
        <w:rPr>
          <w:rFonts w:ascii="Times New Roman" w:hAnsi="Times New Roman"/>
          <w:sz w:val="28"/>
          <w:szCs w:val="28"/>
        </w:rPr>
        <w:t>0</w:t>
      </w:r>
      <w:r w:rsidR="00011598">
        <w:rPr>
          <w:rFonts w:ascii="Times New Roman" w:hAnsi="Times New Roman"/>
          <w:sz w:val="28"/>
          <w:szCs w:val="28"/>
        </w:rPr>
        <w:t>7</w:t>
      </w:r>
      <w:r w:rsidR="00DE4E01">
        <w:rPr>
          <w:rFonts w:ascii="Times New Roman" w:hAnsi="Times New Roman"/>
          <w:sz w:val="28"/>
          <w:szCs w:val="28"/>
        </w:rPr>
        <w:t xml:space="preserve"> ию</w:t>
      </w:r>
      <w:r w:rsidR="00011598">
        <w:rPr>
          <w:rFonts w:ascii="Times New Roman" w:hAnsi="Times New Roman"/>
          <w:sz w:val="28"/>
          <w:szCs w:val="28"/>
        </w:rPr>
        <w:t>л</w:t>
      </w:r>
      <w:r w:rsidR="00DE4E01">
        <w:rPr>
          <w:rFonts w:ascii="Times New Roman" w:hAnsi="Times New Roman"/>
          <w:sz w:val="28"/>
          <w:szCs w:val="28"/>
        </w:rPr>
        <w:t>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011598">
        <w:rPr>
          <w:rFonts w:ascii="Times New Roman" w:hAnsi="Times New Roman"/>
          <w:sz w:val="28"/>
          <w:szCs w:val="28"/>
        </w:rPr>
        <w:t xml:space="preserve">МОО «Детство без границ»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011598">
        <w:rPr>
          <w:rFonts w:ascii="Times New Roman" w:hAnsi="Times New Roman"/>
          <w:sz w:val="28"/>
          <w:szCs w:val="28"/>
        </w:rPr>
        <w:t>07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011598">
        <w:rPr>
          <w:rFonts w:ascii="Times New Roman" w:hAnsi="Times New Roman"/>
          <w:sz w:val="28"/>
          <w:szCs w:val="28"/>
        </w:rPr>
        <w:t xml:space="preserve">МОО «Детство без границ»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011598" w:rsidP="00011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26 июня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председателем совета МОО «Детство без границ» является Филиппова А.Б.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EB5E38" w:rsidP="008E3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011598">
        <w:rPr>
          <w:rFonts w:ascii="Times New Roman" w:hAnsi="Times New Roman"/>
          <w:sz w:val="28"/>
          <w:szCs w:val="28"/>
        </w:rPr>
        <w:t xml:space="preserve">председателя МОО «Детство без границ» Филипповой А.Б.,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 и квалифицирует ее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363D5">
        <w:rPr>
          <w:rFonts w:ascii="Times New Roman" w:hAnsi="Times New Roman"/>
          <w:sz w:val="28"/>
          <w:szCs w:val="28"/>
        </w:rPr>
        <w:t>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011598" w:rsidP="00011598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Филипповой А.Б.,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Филипповой А.Б.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4E01" w:rsidP="008E3C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011598">
        <w:rPr>
          <w:rFonts w:ascii="Times New Roman" w:hAnsi="Times New Roman"/>
          <w:sz w:val="28"/>
          <w:szCs w:val="28"/>
        </w:rPr>
        <w:t>председателя совета местной общественной организации Советского района помощи семьям с детьми-инвалидами «Детство без границ» Филиппову А</w:t>
      </w:r>
      <w:r w:rsidR="00EA732E">
        <w:rPr>
          <w:rFonts w:ascii="Times New Roman" w:hAnsi="Times New Roman"/>
          <w:sz w:val="28"/>
          <w:szCs w:val="28"/>
        </w:rPr>
        <w:t>.</w:t>
      </w:r>
      <w:r w:rsidR="00011598">
        <w:rPr>
          <w:rFonts w:ascii="Times New Roman" w:hAnsi="Times New Roman"/>
          <w:sz w:val="28"/>
          <w:szCs w:val="28"/>
        </w:rPr>
        <w:t>Б</w:t>
      </w:r>
      <w:r w:rsidR="00EA732E">
        <w:rPr>
          <w:rFonts w:ascii="Times New Roman" w:hAnsi="Times New Roman"/>
          <w:sz w:val="28"/>
          <w:szCs w:val="28"/>
        </w:rPr>
        <w:t>.</w:t>
      </w:r>
      <w:r w:rsidR="0001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EB5E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  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B5E38" w:rsidP="00EB5E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965" w:rsidP="00FD19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FD1965" w:rsidP="00FD19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FD1965" w:rsidP="00FD19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верна:</w:t>
      </w:r>
    </w:p>
    <w:p w:rsidR="00FD1965" w:rsidP="00FD19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FD1965" w:rsidP="00FD19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EA732E" w:rsidP="00FD19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32E" w:rsidP="00FD19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FD1965" w:rsidP="00EB5E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F66" w:rsidP="00EB5E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A732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1598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1B0E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9665B"/>
    <w:rsid w:val="006D58BF"/>
    <w:rsid w:val="006E0C3A"/>
    <w:rsid w:val="006F14AC"/>
    <w:rsid w:val="00702A29"/>
    <w:rsid w:val="00703928"/>
    <w:rsid w:val="00740CA4"/>
    <w:rsid w:val="00747900"/>
    <w:rsid w:val="00797C22"/>
    <w:rsid w:val="00804876"/>
    <w:rsid w:val="00815C1B"/>
    <w:rsid w:val="00817CA8"/>
    <w:rsid w:val="00832B52"/>
    <w:rsid w:val="008357B7"/>
    <w:rsid w:val="00845E1D"/>
    <w:rsid w:val="00853ED7"/>
    <w:rsid w:val="008832FD"/>
    <w:rsid w:val="008C0334"/>
    <w:rsid w:val="008C095E"/>
    <w:rsid w:val="008D6890"/>
    <w:rsid w:val="008E3C23"/>
    <w:rsid w:val="008E5F54"/>
    <w:rsid w:val="008F255E"/>
    <w:rsid w:val="00917342"/>
    <w:rsid w:val="00924D6A"/>
    <w:rsid w:val="00925D5A"/>
    <w:rsid w:val="00935BAD"/>
    <w:rsid w:val="00953760"/>
    <w:rsid w:val="0097605A"/>
    <w:rsid w:val="00982CBF"/>
    <w:rsid w:val="00983FC0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968BD"/>
    <w:rsid w:val="00BB79BC"/>
    <w:rsid w:val="00BC0B68"/>
    <w:rsid w:val="00C17054"/>
    <w:rsid w:val="00C339CE"/>
    <w:rsid w:val="00C51A34"/>
    <w:rsid w:val="00C64AD7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E4E01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A732E"/>
    <w:rsid w:val="00EB5E38"/>
    <w:rsid w:val="00EB6E0D"/>
    <w:rsid w:val="00EC43E0"/>
    <w:rsid w:val="00ED55A1"/>
    <w:rsid w:val="00EE0E13"/>
    <w:rsid w:val="00EF59EC"/>
    <w:rsid w:val="00F33BA4"/>
    <w:rsid w:val="00F52933"/>
    <w:rsid w:val="00F53500"/>
    <w:rsid w:val="00F6212D"/>
    <w:rsid w:val="00F67F9A"/>
    <w:rsid w:val="00F76DC2"/>
    <w:rsid w:val="00FB68B2"/>
    <w:rsid w:val="00FC5207"/>
    <w:rsid w:val="00FD1965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095A-981F-4710-B981-1AECA7B5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